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948" w:rsidRPr="0028303F" w:rsidRDefault="00BB3948" w:rsidP="00BB3948">
      <w:pPr>
        <w:jc w:val="center"/>
        <w:rPr>
          <w:rFonts w:ascii="Times New Roman" w:hAnsi="Times New Roman" w:cs="Times New Roman"/>
          <w:b/>
          <w:sz w:val="28"/>
        </w:rPr>
      </w:pPr>
      <w:r w:rsidRPr="0028303F">
        <w:rPr>
          <w:rFonts w:ascii="Times New Roman" w:hAnsi="Times New Roman" w:cs="Times New Roman"/>
          <w:b/>
          <w:caps/>
          <w:sz w:val="28"/>
        </w:rPr>
        <w:t xml:space="preserve">Порядок </w:t>
      </w:r>
      <w:r w:rsidRPr="0028303F">
        <w:rPr>
          <w:rFonts w:ascii="Times New Roman" w:hAnsi="Times New Roman" w:cs="Times New Roman"/>
          <w:b/>
          <w:caps/>
          <w:sz w:val="28"/>
        </w:rPr>
        <w:br/>
      </w:r>
      <w:r w:rsidRPr="0028303F">
        <w:rPr>
          <w:rFonts w:ascii="Times New Roman" w:hAnsi="Times New Roman" w:cs="Times New Roman"/>
          <w:b/>
          <w:sz w:val="28"/>
        </w:rPr>
        <w:t xml:space="preserve">разработки и </w:t>
      </w:r>
      <w:r w:rsidRPr="0028303F">
        <w:rPr>
          <w:rFonts w:ascii="Times New Roman" w:hAnsi="Times New Roman" w:cs="Times New Roman"/>
          <w:b/>
          <w:sz w:val="28"/>
          <w:szCs w:val="20"/>
        </w:rPr>
        <w:t>применения региональных индексов</w:t>
      </w:r>
      <w:r w:rsidRPr="0028303F">
        <w:rPr>
          <w:rFonts w:ascii="Times New Roman" w:hAnsi="Times New Roman" w:cs="Times New Roman"/>
          <w:b/>
          <w:sz w:val="28"/>
          <w:szCs w:val="20"/>
        </w:rPr>
        <w:br/>
        <w:t xml:space="preserve">на отдельные виды строительных и ремонтных работ </w:t>
      </w:r>
      <w:r w:rsidRPr="0028303F">
        <w:rPr>
          <w:rFonts w:ascii="Times New Roman" w:hAnsi="Times New Roman" w:cs="Times New Roman"/>
          <w:b/>
          <w:sz w:val="28"/>
          <w:szCs w:val="20"/>
        </w:rPr>
        <w:br/>
        <w:t>к базе 2001 года</w:t>
      </w:r>
    </w:p>
    <w:p w:rsidR="00BB3948" w:rsidRPr="0028303F" w:rsidRDefault="00BB3948" w:rsidP="00BB3948">
      <w:pPr>
        <w:numPr>
          <w:ilvl w:val="0"/>
          <w:numId w:val="2"/>
        </w:numPr>
        <w:spacing w:before="240" w:after="0" w:line="262" w:lineRule="auto"/>
        <w:jc w:val="center"/>
        <w:rPr>
          <w:rFonts w:ascii="Times New Roman" w:hAnsi="Times New Roman" w:cs="Times New Roman"/>
          <w:b/>
          <w:u w:val="single"/>
        </w:rPr>
      </w:pPr>
      <w:r w:rsidRPr="0028303F">
        <w:rPr>
          <w:rFonts w:ascii="Times New Roman" w:hAnsi="Times New Roman" w:cs="Times New Roman"/>
          <w:b/>
          <w:u w:val="single"/>
        </w:rPr>
        <w:t>Общие положения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8303F">
        <w:rPr>
          <w:rFonts w:ascii="Times New Roman" w:hAnsi="Times New Roman" w:cs="Times New Roman"/>
          <w:bCs/>
        </w:rPr>
        <w:t>Расчет индексов по основным видам общестроительных и монтажных работ проводится на основании сборников ТЕР по группам расценок.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Для материалов изделий и конструкций, не учтенных расценками и учитываемых в сметах отдельной строкой по проектным данным, индексы рассчитываются и показываются отдельной строкой.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 xml:space="preserve">По ремонтно-строительным, отдельным видам общестроительных и специализированных работ расчет индексов производится на основе ресурсно-технологических моделей, разработанных Управлением ценообразования и сметного нормирования министерства строительства Хабаровского края совместно с проектными институтами по объектам-представителям. 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1.2. В целях определения реальной рыночной стоимости строительства и объемов выполненных работ инвесторы-заказчики и подрядчики могут обратиться в Управление ценообразования и сметного нормирования министерства строительства Хабаровского края с предложением об уточнении средних размеров индексов по отдельным видам работ или разработки дополнительных индексов по работам, не включенным в сборник “РегиоСтройИнформ”, с представлением при этом обосновывающих документов по удорожанию, сложившемуся у подрядчика на конкретный комплекс строительно-монтажных и ремонтно-строительных работ, выполняемых им в соответствующий период времени.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1.3. Порядок применения расчетных индексов при определении стоимости строительства и расчетах за выполненные объемы работ для строек, осуществляемых за счет бюджетных средств и внебюджетных фондов всех уровней на территории Хабаровского края носит обязательный характер.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1.4. Базисная и текущая стоимости строительной продукции по объектам строительства и капитальному ремонту, производимым на территории Хабаровского края, рассчитываются в соответствии с Методикой формирования стоимости строительства, реконструкции и капитального ремонта объектов капитального строительства, финансируемых с привлечением средств краевого бюджета, утвержденной постановлением Правительства Хабаровского края от 23.04.2009 №138-пр. (в редакции постановления Правительства Хабаровского края от 20.05.2015 №109-пр).</w:t>
      </w:r>
    </w:p>
    <w:p w:rsidR="00BB3948" w:rsidRPr="0028303F" w:rsidRDefault="00BB3948" w:rsidP="00BB3948">
      <w:pPr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28303F">
        <w:rPr>
          <w:rFonts w:ascii="Times New Roman" w:hAnsi="Times New Roman" w:cs="Times New Roman"/>
          <w:b/>
          <w:u w:val="single"/>
        </w:rPr>
        <w:t>Исходные данные по расчету индексов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 w:rsidRPr="0028303F">
        <w:rPr>
          <w:rFonts w:ascii="Times New Roman" w:hAnsi="Times New Roman" w:cs="Times New Roman"/>
          <w:szCs w:val="20"/>
        </w:rPr>
        <w:t>За основу расчета индексов приняты ресурсно-технологические модели (РТМ) по укрупненным видам работ (УВР) и расценки сборников территориальных единичных расценок, которые сформированы по сметным нормам 2001 года и состоят из двух блоков – ресурсного и стоимостного. В ресурсном блоке указана потребность в строительных материалах, изделиях и конструкциях в машино-часах эксплуатации строительной техники и в натуральных объемах затрат труда работников, занятых на производстве строительно-монтажных и ремонтных работ. В стоимостном блоке отражена базисная сметная стоимость ресурсов (франко-стройплощадка), стоимость эксплуатации строительных машин, механизмов и сметная величина оплаты труда рабочих.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В сметной стоимости прямых затрат строительно-монтажных и ремонтно-строительных работ (без прочих работ и затрат) </w:t>
      </w:r>
      <w:r w:rsidRPr="0028303F">
        <w:rPr>
          <w:rFonts w:ascii="Times New Roman" w:hAnsi="Times New Roman" w:cs="Times New Roman"/>
          <w:b/>
        </w:rPr>
        <w:t xml:space="preserve">в базисном уровне </w:t>
      </w:r>
      <w:r w:rsidRPr="0028303F">
        <w:rPr>
          <w:rFonts w:ascii="Times New Roman" w:hAnsi="Times New Roman" w:cs="Times New Roman"/>
        </w:rPr>
        <w:t>учтены: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lastRenderedPageBreak/>
        <w:t>стоимость строительных материалов и изделий на единицу измерения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 (или) по проекту;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стоимость эксплуатации строительных машин и механизмов в руб./маш.час, умноженная на нормативное количество машино-часов по ГЭСН-2001;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оплата труда с учетом разрядности работ, указанной в соответствующих таблицах ГЭСН-2001, при ставке рабочего-строителя 4,0 разряда по состоянию на 01.01.2000 (1 чел.-час. – 12,74 руб.) при среднемесячном количестве рабочих часов 166,25, согласно постановлению Минтруда РФ от 30.12.99 №56, зарегистрированному Минюстом РФ 07.02.2000 №2092. 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В сметной стоимости строительно-монтажных работ </w:t>
      </w:r>
      <w:r w:rsidRPr="0028303F">
        <w:rPr>
          <w:rFonts w:ascii="Times New Roman" w:hAnsi="Times New Roman" w:cs="Times New Roman"/>
          <w:b/>
        </w:rPr>
        <w:t xml:space="preserve">в текущих рыночных ценах </w:t>
      </w:r>
      <w:r w:rsidRPr="0028303F">
        <w:rPr>
          <w:rFonts w:ascii="Times New Roman" w:hAnsi="Times New Roman" w:cs="Times New Roman"/>
        </w:rPr>
        <w:t>учтены: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текущие затраты по приобретению строительных материалов, изделий и конструкций, определенные исходя из их нормативного расхода и средних рыночных цен по данным Управления ценообразования и сметного нормирования министерства строительства Хабаровского края, с учетом текущих сметных цен на перевозку грузов автомобильным транспортом (франко-стройплощадка), приведенных в разделе </w:t>
      </w:r>
      <w:r w:rsidRPr="0028303F">
        <w:rPr>
          <w:rFonts w:ascii="Times New Roman" w:hAnsi="Times New Roman" w:cs="Times New Roman"/>
          <w:lang w:val="en-US"/>
        </w:rPr>
        <w:t>I</w:t>
      </w:r>
      <w:r w:rsidRPr="0028303F">
        <w:rPr>
          <w:rFonts w:ascii="Times New Roman" w:hAnsi="Times New Roman" w:cs="Times New Roman"/>
        </w:rPr>
        <w:t xml:space="preserve"> бюллетеня «РегиоСтройИнформ», и заготовительно-складских расходов к стоимости материалов (без НДС) в размере: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по строительным материалам, изделиям и конструкциям (за исключением металлоконструкций) - 2%;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по металлическим строительным конструкциям – 0,75%.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затраты по эксплуатации строительных машин, определенные исходя из нормативных условий работы и средних планово-расчетных цен, рассмотренных и согласованных по организациям-представителям в Управлении ценообразования и сметного нормирования министерства строительства Хабаровского края;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оплата труда, определенная расчетным путем на основании анализа: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данных </w:t>
      </w:r>
      <w:r w:rsidRPr="0028303F">
        <w:rPr>
          <w:rFonts w:ascii="Times New Roman" w:hAnsi="Times New Roman" w:cs="Times New Roman"/>
          <w:bCs/>
          <w:shd w:val="clear" w:color="auto" w:fill="FFFFFF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 w:rsidRPr="0028303F">
        <w:rPr>
          <w:rFonts w:ascii="Times New Roman" w:hAnsi="Times New Roman" w:cs="Times New Roman"/>
          <w:b/>
          <w:bCs/>
          <w:color w:val="6B6B6B"/>
          <w:shd w:val="clear" w:color="auto" w:fill="FFFFFF"/>
        </w:rPr>
        <w:t xml:space="preserve"> </w:t>
      </w:r>
      <w:r w:rsidRPr="0028303F">
        <w:rPr>
          <w:rFonts w:ascii="Times New Roman" w:hAnsi="Times New Roman" w:cs="Times New Roman"/>
        </w:rPr>
        <w:t>о фактически сложившемся уровне среднеотраслевого фонда оплаты труда рабочих-строителей основного производства;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изменения уровня потребительских цен;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расчетного уровня заработной платы рабочих-строителей на основе тарифных ставок, устанавливаемых отраслевым тарифным соглашением исходя из нормативной трудоемкости и среднеотраслевой разрядности.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8303F">
        <w:rPr>
          <w:rFonts w:ascii="Times New Roman" w:hAnsi="Times New Roman" w:cs="Times New Roman"/>
          <w:bCs/>
        </w:rPr>
        <w:t>Индексы по эксплуатации машин и механизмов рассчитаны на основе текущих сметных расценок на 1 машино-час эксплуатации отечественной техники. В соответствии с п.1.11 Указаний по применению федеральных единичных расценок на строительные и специальные строительные работы (ФЕР-2001) (МДС 81-36.2004) затраты на перебазирование строительных машин, не учтенные в составе сметных расценок на эксплуатацию строительных машин, учитываются в сметной документации отдельной строкой на основании калькуляций, учитывающих фактические условия перевозки, монтажа и демонтажа машин в соответствии с проектом производства работ (ППР).</w:t>
      </w:r>
    </w:p>
    <w:p w:rsidR="00BB3948" w:rsidRPr="0028303F" w:rsidRDefault="00BB3948" w:rsidP="00BB3948">
      <w:pPr>
        <w:keepNext/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28303F">
        <w:rPr>
          <w:rFonts w:ascii="Times New Roman" w:hAnsi="Times New Roman" w:cs="Times New Roman"/>
          <w:b/>
          <w:u w:val="single"/>
        </w:rPr>
        <w:t>Взаиморасчеты за выполненные строительно-монтажные и ремонтно-строительные работы с применением региональных индексов</w:t>
      </w:r>
    </w:p>
    <w:p w:rsidR="00BB3948" w:rsidRPr="0028303F" w:rsidRDefault="00BB3948" w:rsidP="00BB3948">
      <w:pPr>
        <w:pStyle w:val="a3"/>
        <w:numPr>
          <w:ilvl w:val="1"/>
          <w:numId w:val="2"/>
        </w:numPr>
        <w:spacing w:before="60"/>
        <w:ind w:left="0" w:firstLine="709"/>
        <w:jc w:val="both"/>
        <w:rPr>
          <w:bCs/>
        </w:rPr>
      </w:pPr>
      <w:r w:rsidRPr="0028303F">
        <w:t xml:space="preserve">Текущая стоимость выполненных строительно-монтажных и ремонтно-строительных работ определяется путем умножения составляющих прямых затрат </w:t>
      </w:r>
    </w:p>
    <w:p w:rsidR="00BB3948" w:rsidRPr="0028303F" w:rsidRDefault="00BB3948" w:rsidP="00BB3948">
      <w:pPr>
        <w:spacing w:before="60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в базисных ценах на соответствующий региональный индекс по рассматриваемому виду работ. 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Затраты по перевозке недостающего (излишнего) грунта, строительного мусора от разборки конструкций, погрузо-разгрузочным работам учитываются в смете отдельной строкой без выделения заработной платы и с отнесением их к статье “эксплуатация машин”.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При расчетах между заказчиком и подрядчиком за выполненные работы с использованием индексов по основным видам строительных и ремонтных работ оплата дополнительных расходов по прямым затратам, компенсационным выплатам заказчиком не производится. Если заказчик за выполненные строительные и ремонтно-строительные работы оплату подрядчику производит по фактическим затратам, то в этом случае средства на непредвиденные работы и затраты не оплачиваются.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  <w:b/>
          <w:bCs/>
          <w:i/>
          <w:iCs/>
        </w:rPr>
        <w:t>При взаиморасчетах по индексам заказчик и подрядчик ежеквартально и по окончанию работ в строительстве или капитальном ремонте обязаны произвести сверку достоверности фактически выполненных подрядчиком работ, оплаченных с использованием индексов и составить акт сверки, который при проверке целевого использования бюджетных средств может служить подтверждением размера фактической стоимости оплаченных работ.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Общие методические положения по проведению расчетов за выполненные подрядные (строительно-монтажные, ремонтно-строительные и др.) работы, возмещению подрядчику затрат по временным зданиям и сооружениям, зимнему удорожанию, непредвиденным затратам и расходам, прочим работам и затратам, изложены в Методике определения стоимости строительной продукции на территории Российской Федерации МДС 81-35.2004, утвержденной Постановлением Госстроя России от 05.03.2004 №15/1.</w:t>
      </w:r>
    </w:p>
    <w:p w:rsidR="00BB3948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По сложным и уникальным объектам строительства, капитального ремонта, реконструкции, реставрации определяются индивидуальные поправочные рыночные коэффициенты, по согласованию с заказчиком.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При строительстве, реконструкции и ремонте объектов капитального строительства в зонах сосредоточенного строительства Хабаровского края, отличных от первой, дополнительно учитывать стоимость доставки материально-технических ресурсов. Расчет дополнительных затрат на перевозку материалов, изделий и конструкций на расстояние свыше 30 километров производится на основании проекта организации строительства, разработанного в соответствии с Положением о составе разделов проектной документации и требованиях к их содержанию, утвержденным Постановлением Правительства Российской Федерации от 16 февраля 2008 г. № 87, транспортной схемы, согласованной заказчиком строительства, а также проектных данных о массе используемых при выполнении строительно-монтажных работ материалов, изделий и конструкций и сметных цен на перевозку грузов, дифференцированных по классам грузов и типам перевозок</w:t>
      </w:r>
      <w:r>
        <w:rPr>
          <w:rFonts w:ascii="Times New Roman" w:hAnsi="Times New Roman" w:cs="Times New Roman"/>
        </w:rPr>
        <w:t xml:space="preserve">. </w:t>
      </w:r>
    </w:p>
    <w:p w:rsidR="00356F3E" w:rsidRPr="00F507BF" w:rsidRDefault="00356F3E" w:rsidP="00BB3948">
      <w:pPr>
        <w:rPr>
          <w:rFonts w:ascii="Times New Roman" w:hAnsi="Times New Roman" w:cs="Times New Roman"/>
        </w:rPr>
      </w:pPr>
    </w:p>
    <w:p w:rsidR="00BB6641" w:rsidRDefault="00BB6641"/>
    <w:sectPr w:rsidR="00BB6641" w:rsidSect="00BB6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E94" w:rsidRDefault="00285E94" w:rsidP="00285E94">
      <w:pPr>
        <w:spacing w:after="0" w:line="240" w:lineRule="auto"/>
      </w:pPr>
      <w:r>
        <w:separator/>
      </w:r>
    </w:p>
  </w:endnote>
  <w:endnote w:type="continuationSeparator" w:id="0">
    <w:p w:rsidR="00285E94" w:rsidRDefault="00285E94" w:rsidP="0028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4" w:rsidRDefault="00285E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4" w:rsidRDefault="00285E9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4" w:rsidRDefault="00285E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E94" w:rsidRDefault="00285E94" w:rsidP="00285E94">
      <w:pPr>
        <w:spacing w:after="0" w:line="240" w:lineRule="auto"/>
      </w:pPr>
      <w:r>
        <w:separator/>
      </w:r>
    </w:p>
  </w:footnote>
  <w:footnote w:type="continuationSeparator" w:id="0">
    <w:p w:rsidR="00285E94" w:rsidRDefault="00285E94" w:rsidP="00285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4" w:rsidRDefault="00285E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4" w:rsidRDefault="00285E9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4" w:rsidRDefault="00285E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242B01"/>
    <w:rsid w:val="0000559C"/>
    <w:rsid w:val="000111CB"/>
    <w:rsid w:val="000151F9"/>
    <w:rsid w:val="00022ED5"/>
    <w:rsid w:val="000373FE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D6E68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47507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114AF"/>
    <w:rsid w:val="002127DD"/>
    <w:rsid w:val="00235862"/>
    <w:rsid w:val="00242B01"/>
    <w:rsid w:val="0024384B"/>
    <w:rsid w:val="00244653"/>
    <w:rsid w:val="00244D19"/>
    <w:rsid w:val="002465E3"/>
    <w:rsid w:val="0025174A"/>
    <w:rsid w:val="00251836"/>
    <w:rsid w:val="002609E5"/>
    <w:rsid w:val="00285E94"/>
    <w:rsid w:val="002879EF"/>
    <w:rsid w:val="00290F91"/>
    <w:rsid w:val="00292EFA"/>
    <w:rsid w:val="002A2824"/>
    <w:rsid w:val="002C0A45"/>
    <w:rsid w:val="002C47DB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5541B"/>
    <w:rsid w:val="00356F3E"/>
    <w:rsid w:val="003617FF"/>
    <w:rsid w:val="003672F8"/>
    <w:rsid w:val="00373258"/>
    <w:rsid w:val="003774FB"/>
    <w:rsid w:val="003815AC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3213"/>
    <w:rsid w:val="003E4B0E"/>
    <w:rsid w:val="003E5F77"/>
    <w:rsid w:val="00410993"/>
    <w:rsid w:val="0041703F"/>
    <w:rsid w:val="00420DE6"/>
    <w:rsid w:val="00424DF8"/>
    <w:rsid w:val="004264D3"/>
    <w:rsid w:val="004274E0"/>
    <w:rsid w:val="00436D4D"/>
    <w:rsid w:val="00444815"/>
    <w:rsid w:val="004612A3"/>
    <w:rsid w:val="004617C4"/>
    <w:rsid w:val="00462F57"/>
    <w:rsid w:val="00466204"/>
    <w:rsid w:val="00467CF9"/>
    <w:rsid w:val="0047164E"/>
    <w:rsid w:val="0047532C"/>
    <w:rsid w:val="00475850"/>
    <w:rsid w:val="00476B7D"/>
    <w:rsid w:val="004908AF"/>
    <w:rsid w:val="00497CF2"/>
    <w:rsid w:val="004A43A6"/>
    <w:rsid w:val="004B2E7A"/>
    <w:rsid w:val="004C0F5A"/>
    <w:rsid w:val="004D4F2B"/>
    <w:rsid w:val="004E4ACF"/>
    <w:rsid w:val="004F2547"/>
    <w:rsid w:val="004F78B3"/>
    <w:rsid w:val="00505511"/>
    <w:rsid w:val="0051019A"/>
    <w:rsid w:val="005151CF"/>
    <w:rsid w:val="005338E8"/>
    <w:rsid w:val="00544B38"/>
    <w:rsid w:val="005453EB"/>
    <w:rsid w:val="005518C9"/>
    <w:rsid w:val="00555F48"/>
    <w:rsid w:val="00566B03"/>
    <w:rsid w:val="0056709C"/>
    <w:rsid w:val="005716FC"/>
    <w:rsid w:val="00575B39"/>
    <w:rsid w:val="0057620D"/>
    <w:rsid w:val="00583A57"/>
    <w:rsid w:val="0059596B"/>
    <w:rsid w:val="005A057C"/>
    <w:rsid w:val="005A4888"/>
    <w:rsid w:val="005A4BE3"/>
    <w:rsid w:val="005A77F3"/>
    <w:rsid w:val="005C695D"/>
    <w:rsid w:val="005E1955"/>
    <w:rsid w:val="005F2EBC"/>
    <w:rsid w:val="00601D1C"/>
    <w:rsid w:val="00601FA9"/>
    <w:rsid w:val="00602D96"/>
    <w:rsid w:val="006062AD"/>
    <w:rsid w:val="00606F14"/>
    <w:rsid w:val="006206E2"/>
    <w:rsid w:val="00630DB1"/>
    <w:rsid w:val="0064246F"/>
    <w:rsid w:val="00655EE5"/>
    <w:rsid w:val="00657CCF"/>
    <w:rsid w:val="00663E83"/>
    <w:rsid w:val="006707EC"/>
    <w:rsid w:val="006721D5"/>
    <w:rsid w:val="00676AC3"/>
    <w:rsid w:val="00694D86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805"/>
    <w:rsid w:val="006F3C20"/>
    <w:rsid w:val="00704FA4"/>
    <w:rsid w:val="007064BB"/>
    <w:rsid w:val="00720AFE"/>
    <w:rsid w:val="007265EF"/>
    <w:rsid w:val="007301AC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8D5038"/>
    <w:rsid w:val="00900B62"/>
    <w:rsid w:val="0090104C"/>
    <w:rsid w:val="009013D8"/>
    <w:rsid w:val="0090612D"/>
    <w:rsid w:val="009115F4"/>
    <w:rsid w:val="009162B6"/>
    <w:rsid w:val="0091677A"/>
    <w:rsid w:val="0091680E"/>
    <w:rsid w:val="00920002"/>
    <w:rsid w:val="009239D0"/>
    <w:rsid w:val="009240C0"/>
    <w:rsid w:val="0092582F"/>
    <w:rsid w:val="00944F3E"/>
    <w:rsid w:val="00951B23"/>
    <w:rsid w:val="009535AE"/>
    <w:rsid w:val="0095487A"/>
    <w:rsid w:val="00960234"/>
    <w:rsid w:val="00960D44"/>
    <w:rsid w:val="00963B7A"/>
    <w:rsid w:val="0097082D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6613"/>
    <w:rsid w:val="00A66F5D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1A2C"/>
    <w:rsid w:val="00B66292"/>
    <w:rsid w:val="00B718D3"/>
    <w:rsid w:val="00B81E03"/>
    <w:rsid w:val="00B84DE3"/>
    <w:rsid w:val="00B856E8"/>
    <w:rsid w:val="00BA6201"/>
    <w:rsid w:val="00BB3948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51D5"/>
    <w:rsid w:val="00C56E02"/>
    <w:rsid w:val="00C57C58"/>
    <w:rsid w:val="00C76031"/>
    <w:rsid w:val="00C821EC"/>
    <w:rsid w:val="00C9061B"/>
    <w:rsid w:val="00C91D2D"/>
    <w:rsid w:val="00CA5677"/>
    <w:rsid w:val="00CA7CF1"/>
    <w:rsid w:val="00CB1F3D"/>
    <w:rsid w:val="00CB6101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191C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49B9"/>
    <w:rsid w:val="00DC171E"/>
    <w:rsid w:val="00DC3E4A"/>
    <w:rsid w:val="00DC471D"/>
    <w:rsid w:val="00DC5003"/>
    <w:rsid w:val="00DC7C35"/>
    <w:rsid w:val="00DD022D"/>
    <w:rsid w:val="00DD1D60"/>
    <w:rsid w:val="00DE6B0E"/>
    <w:rsid w:val="00DF39F9"/>
    <w:rsid w:val="00E015B3"/>
    <w:rsid w:val="00E06D6D"/>
    <w:rsid w:val="00E134DC"/>
    <w:rsid w:val="00E21E1C"/>
    <w:rsid w:val="00E25341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11945"/>
    <w:rsid w:val="00F27E84"/>
    <w:rsid w:val="00F44CD6"/>
    <w:rsid w:val="00F54914"/>
    <w:rsid w:val="00F63829"/>
    <w:rsid w:val="00F64018"/>
    <w:rsid w:val="00F659BF"/>
    <w:rsid w:val="00F72561"/>
    <w:rsid w:val="00F92BD6"/>
    <w:rsid w:val="00F9304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285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E9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85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E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2018-07-09T11:48:00Z</dcterms:created>
  <dcterms:modified xsi:type="dcterms:W3CDTF">2018-07-09T11:48:00Z</dcterms:modified>
</cp:coreProperties>
</file>